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74A8F97" w14:textId="57B06DAE" w:rsidR="0011327C" w:rsidRPr="004B4887" w:rsidRDefault="0011327C" w:rsidP="004B4887">
      <w:pPr>
        <w:shd w:val="clear" w:color="auto" w:fill="D9D9D9" w:themeFill="background1" w:themeFillShade="D9"/>
        <w:spacing w:line="276" w:lineRule="auto"/>
        <w:jc w:val="center"/>
        <w:rPr>
          <w:rFonts w:ascii="Times New Roman" w:hAnsi="Times New Roman" w:cs="Times New Roman"/>
          <w:b/>
          <w:bCs/>
          <w:i/>
          <w:iCs/>
          <w:sz w:val="32"/>
          <w:szCs w:val="32"/>
        </w:rPr>
      </w:pPr>
      <w:r w:rsidRPr="004B4887">
        <w:rPr>
          <w:rFonts w:ascii="Times New Roman" w:hAnsi="Times New Roman" w:cs="Times New Roman"/>
          <w:b/>
          <w:bCs/>
          <w:i/>
          <w:iCs/>
          <w:sz w:val="32"/>
          <w:szCs w:val="32"/>
        </w:rPr>
        <w:t>Commonwealth Judicial Journal (CJJ)</w:t>
      </w:r>
    </w:p>
    <w:p w14:paraId="4AD5E126" w14:textId="0378C7DC" w:rsidR="0011327C" w:rsidRPr="004B4887" w:rsidRDefault="0011327C" w:rsidP="004B4887">
      <w:pPr>
        <w:shd w:val="clear" w:color="auto" w:fill="D9D9D9" w:themeFill="background1" w:themeFillShade="D9"/>
        <w:spacing w:line="276" w:lineRule="auto"/>
        <w:jc w:val="center"/>
        <w:rPr>
          <w:rFonts w:ascii="Times New Roman" w:hAnsi="Times New Roman" w:cs="Times New Roman"/>
          <w:b/>
          <w:bCs/>
          <w:smallCaps/>
          <w:sz w:val="32"/>
          <w:szCs w:val="32"/>
        </w:rPr>
      </w:pPr>
      <w:r w:rsidRPr="004B4887">
        <w:rPr>
          <w:rFonts w:ascii="Times New Roman" w:hAnsi="Times New Roman" w:cs="Times New Roman"/>
          <w:b/>
          <w:bCs/>
          <w:smallCaps/>
          <w:sz w:val="32"/>
          <w:szCs w:val="32"/>
        </w:rPr>
        <w:t>Chief Editor’s Report to the CMJA Council</w:t>
      </w:r>
    </w:p>
    <w:p w14:paraId="37E546C1" w14:textId="3B4B27A2" w:rsidR="0011327C" w:rsidRPr="004B4887" w:rsidRDefault="0011327C" w:rsidP="004B4887">
      <w:pPr>
        <w:shd w:val="clear" w:color="auto" w:fill="D9D9D9" w:themeFill="background1" w:themeFillShade="D9"/>
        <w:spacing w:line="276" w:lineRule="auto"/>
        <w:jc w:val="center"/>
        <w:rPr>
          <w:rFonts w:ascii="Times New Roman" w:hAnsi="Times New Roman" w:cs="Times New Roman"/>
          <w:b/>
          <w:bCs/>
          <w:sz w:val="32"/>
          <w:szCs w:val="32"/>
        </w:rPr>
      </w:pPr>
      <w:r w:rsidRPr="004B4887">
        <w:rPr>
          <w:rFonts w:ascii="Times New Roman" w:hAnsi="Times New Roman" w:cs="Times New Roman"/>
          <w:b/>
          <w:bCs/>
          <w:sz w:val="32"/>
          <w:szCs w:val="32"/>
        </w:rPr>
        <w:t>Editorial Year</w:t>
      </w:r>
      <w:r w:rsidR="008E3219" w:rsidRPr="004B4887">
        <w:rPr>
          <w:rFonts w:ascii="Times New Roman" w:hAnsi="Times New Roman" w:cs="Times New Roman"/>
          <w:b/>
          <w:bCs/>
          <w:sz w:val="32"/>
          <w:szCs w:val="32"/>
        </w:rPr>
        <w:t>s</w:t>
      </w:r>
      <w:r w:rsidRPr="004B4887">
        <w:rPr>
          <w:rFonts w:ascii="Times New Roman" w:hAnsi="Times New Roman" w:cs="Times New Roman"/>
          <w:b/>
          <w:bCs/>
          <w:sz w:val="32"/>
          <w:szCs w:val="32"/>
        </w:rPr>
        <w:t xml:space="preserve"> 202</w:t>
      </w:r>
      <w:r w:rsidR="008E3219" w:rsidRPr="004B4887">
        <w:rPr>
          <w:rFonts w:ascii="Times New Roman" w:hAnsi="Times New Roman" w:cs="Times New Roman"/>
          <w:b/>
          <w:bCs/>
          <w:sz w:val="32"/>
          <w:szCs w:val="32"/>
        </w:rPr>
        <w:t>2</w:t>
      </w:r>
      <w:r w:rsidRPr="004B4887">
        <w:rPr>
          <w:rFonts w:ascii="Times New Roman" w:hAnsi="Times New Roman" w:cs="Times New Roman"/>
          <w:b/>
          <w:bCs/>
          <w:sz w:val="32"/>
          <w:szCs w:val="32"/>
        </w:rPr>
        <w:t>-202</w:t>
      </w:r>
      <w:r w:rsidR="0003083C" w:rsidRPr="004B4887">
        <w:rPr>
          <w:rFonts w:ascii="Times New Roman" w:hAnsi="Times New Roman" w:cs="Times New Roman"/>
          <w:b/>
          <w:bCs/>
          <w:sz w:val="32"/>
          <w:szCs w:val="32"/>
        </w:rPr>
        <w:t>5</w:t>
      </w:r>
    </w:p>
    <w:p w14:paraId="3725EC8F" w14:textId="77777777" w:rsidR="001361FD" w:rsidRPr="0045568F" w:rsidRDefault="001361FD" w:rsidP="00F8217F">
      <w:pPr>
        <w:spacing w:line="276" w:lineRule="auto"/>
        <w:jc w:val="both"/>
        <w:rPr>
          <w:rFonts w:ascii="Times New Roman" w:hAnsi="Times New Roman" w:cs="Times New Roman"/>
          <w:b/>
          <w:bCs/>
        </w:rPr>
      </w:pPr>
    </w:p>
    <w:p w14:paraId="2F6F870F" w14:textId="124D0C81" w:rsidR="008E3219" w:rsidRPr="0045568F" w:rsidRDefault="0045568F" w:rsidP="008E3219">
      <w:pPr>
        <w:spacing w:line="276" w:lineRule="auto"/>
        <w:jc w:val="both"/>
        <w:rPr>
          <w:rFonts w:ascii="Times New Roman" w:hAnsi="Times New Roman" w:cs="Times New Roman"/>
        </w:rPr>
      </w:pPr>
      <w:r w:rsidRPr="0045568F">
        <w:rPr>
          <w:rFonts w:ascii="Times New Roman" w:hAnsi="Times New Roman" w:cs="Times New Roman"/>
        </w:rPr>
        <w:t xml:space="preserve">The 2022-2023 editorial year saw the </w:t>
      </w:r>
      <w:r w:rsidRPr="0045568F">
        <w:rPr>
          <w:rFonts w:ascii="Times New Roman" w:hAnsi="Times New Roman" w:cs="Times New Roman"/>
          <w:i/>
          <w:iCs/>
        </w:rPr>
        <w:t>CJJ</w:t>
      </w:r>
      <w:r w:rsidRPr="0045568F">
        <w:rPr>
          <w:rFonts w:ascii="Times New Roman" w:hAnsi="Times New Roman" w:cs="Times New Roman"/>
        </w:rPr>
        <w:t xml:space="preserve"> continue to publish articles that aim to be of practical value and are also enlightening to the Commonwealth judiciary.  Among the </w:t>
      </w:r>
      <w:r w:rsidRPr="0045568F">
        <w:rPr>
          <w:rFonts w:ascii="Times New Roman" w:hAnsi="Times New Roman" w:cs="Times New Roman"/>
          <w:lang w:val="en-GB"/>
        </w:rPr>
        <w:t xml:space="preserve">substantive articles that appeared in the December 2022 issue of the </w:t>
      </w:r>
      <w:r w:rsidRPr="0045568F">
        <w:rPr>
          <w:rFonts w:ascii="Times New Roman" w:hAnsi="Times New Roman" w:cs="Times New Roman"/>
          <w:i/>
          <w:iCs/>
          <w:lang w:val="en-GB"/>
        </w:rPr>
        <w:t>CJJ</w:t>
      </w:r>
      <w:r w:rsidRPr="0045568F">
        <w:rPr>
          <w:rFonts w:ascii="Times New Roman" w:hAnsi="Times New Roman" w:cs="Times New Roman"/>
          <w:lang w:val="en-GB"/>
        </w:rPr>
        <w:t xml:space="preserve"> are those touching on judges’ freedom of expression, judges’ public engagement outside their courtrooms, prosecution of domestic abuse as intimate partner violence, statutory reforms aimed at enhancing rights protection for LGBTQ citizens, and </w:t>
      </w:r>
      <w:r w:rsidRPr="0045568F">
        <w:rPr>
          <w:rFonts w:ascii="Times New Roman" w:hAnsi="Times New Roman" w:cs="Times New Roman"/>
        </w:rPr>
        <w:t>the stress and burnout that are experienced by the judiciary in the workplace.</w:t>
      </w:r>
    </w:p>
    <w:p w14:paraId="799A72AB" w14:textId="77777777" w:rsidR="008E3219" w:rsidRPr="0045568F" w:rsidRDefault="008E3219" w:rsidP="008E3219">
      <w:pPr>
        <w:spacing w:line="276" w:lineRule="auto"/>
        <w:jc w:val="both"/>
        <w:rPr>
          <w:rFonts w:ascii="Times New Roman" w:hAnsi="Times New Roman" w:cs="Times New Roman"/>
        </w:rPr>
      </w:pPr>
    </w:p>
    <w:p w14:paraId="2F3CF8F7" w14:textId="649D1779" w:rsidR="008E3219" w:rsidRPr="0045568F" w:rsidRDefault="008E3219" w:rsidP="008E3219">
      <w:pPr>
        <w:spacing w:line="276" w:lineRule="auto"/>
        <w:jc w:val="both"/>
        <w:rPr>
          <w:rFonts w:ascii="Times New Roman" w:hAnsi="Times New Roman" w:cs="Times New Roman"/>
        </w:rPr>
      </w:pPr>
      <w:r w:rsidRPr="0045568F">
        <w:rPr>
          <w:rFonts w:ascii="Times New Roman" w:hAnsi="Times New Roman" w:cs="Times New Roman"/>
        </w:rPr>
        <w:t xml:space="preserve">The 2023-2024 editorial year saw Dr Peter Slinn step down as chair of the </w:t>
      </w:r>
      <w:r w:rsidRPr="0045568F">
        <w:rPr>
          <w:rFonts w:ascii="Times New Roman" w:hAnsi="Times New Roman" w:cs="Times New Roman"/>
          <w:i/>
          <w:iCs/>
        </w:rPr>
        <w:t>CJJ</w:t>
      </w:r>
      <w:r w:rsidRPr="0045568F">
        <w:rPr>
          <w:rFonts w:ascii="Times New Roman" w:hAnsi="Times New Roman" w:cs="Times New Roman"/>
        </w:rPr>
        <w:t xml:space="preserve"> editorial board, and he was replaced by H.H Keith Hollis. Dr Slinn has chaired the Board since 2002. His patient and wise guidance has been a huge support to successive editors and contributors. </w:t>
      </w:r>
      <w:r w:rsidRPr="0045568F">
        <w:rPr>
          <w:rFonts w:ascii="Times New Roman" w:hAnsi="Times New Roman" w:cs="Times New Roman"/>
          <w:i/>
          <w:iCs/>
        </w:rPr>
        <w:t>CJJ</w:t>
      </w:r>
      <w:r w:rsidRPr="0045568F">
        <w:rPr>
          <w:rFonts w:ascii="Times New Roman" w:hAnsi="Times New Roman" w:cs="Times New Roman"/>
        </w:rPr>
        <w:t xml:space="preserve"> is more than glad that Dr Slinn had agreed to continue serving as an editorial board member.</w:t>
      </w:r>
    </w:p>
    <w:p w14:paraId="5127E130" w14:textId="77777777" w:rsidR="008E3219" w:rsidRPr="0045568F" w:rsidRDefault="008E3219" w:rsidP="008E3219">
      <w:pPr>
        <w:spacing w:line="276" w:lineRule="auto"/>
        <w:jc w:val="both"/>
        <w:rPr>
          <w:rFonts w:ascii="Times New Roman" w:hAnsi="Times New Roman" w:cs="Times New Roman"/>
        </w:rPr>
      </w:pPr>
    </w:p>
    <w:p w14:paraId="01F6D6E4" w14:textId="2E60CA81" w:rsidR="008E3219" w:rsidRPr="0045568F" w:rsidRDefault="008E3219" w:rsidP="008E3219">
      <w:pPr>
        <w:spacing w:line="276" w:lineRule="auto"/>
        <w:jc w:val="both"/>
        <w:rPr>
          <w:rFonts w:ascii="Times New Roman" w:hAnsi="Times New Roman" w:cs="Times New Roman"/>
        </w:rPr>
      </w:pPr>
      <w:r w:rsidRPr="0045568F">
        <w:rPr>
          <w:rFonts w:ascii="Times New Roman" w:hAnsi="Times New Roman" w:cs="Times New Roman"/>
        </w:rPr>
        <w:t xml:space="preserve">The 2023-2024 editorial year also saw the transition of </w:t>
      </w:r>
      <w:r w:rsidRPr="0045568F">
        <w:rPr>
          <w:rFonts w:ascii="Times New Roman" w:hAnsi="Times New Roman" w:cs="Times New Roman"/>
          <w:i/>
          <w:iCs/>
        </w:rPr>
        <w:t>CJJ</w:t>
      </w:r>
      <w:r w:rsidRPr="0045568F">
        <w:rPr>
          <w:rFonts w:ascii="Times New Roman" w:hAnsi="Times New Roman" w:cs="Times New Roman"/>
        </w:rPr>
        <w:t xml:space="preserve"> chief editorship from Judge Thomas S. Woods to me.  </w:t>
      </w:r>
      <w:r w:rsidRPr="0045568F">
        <w:rPr>
          <w:rFonts w:ascii="Times New Roman" w:hAnsi="Times New Roman" w:cs="Times New Roman"/>
          <w:lang w:val="en-US"/>
        </w:rPr>
        <w:t xml:space="preserve">In the issues to come, I am confident that I can count on the close collaboration from and supervision by the </w:t>
      </w:r>
      <w:r w:rsidRPr="0045568F">
        <w:rPr>
          <w:rFonts w:ascii="Times New Roman" w:hAnsi="Times New Roman" w:cs="Times New Roman"/>
          <w:i/>
          <w:iCs/>
          <w:lang w:val="en-US"/>
        </w:rPr>
        <w:t>CJJ</w:t>
      </w:r>
      <w:r w:rsidRPr="0045568F">
        <w:rPr>
          <w:rFonts w:ascii="Times New Roman" w:hAnsi="Times New Roman" w:cs="Times New Roman"/>
          <w:lang w:val="en-US"/>
        </w:rPr>
        <w:t xml:space="preserve"> editorial board, as well as the excellent contributions by the authors and reviewers, to hopefully bring the journal onto new heights.</w:t>
      </w:r>
    </w:p>
    <w:p w14:paraId="759EA43E" w14:textId="77777777" w:rsidR="008E3219" w:rsidRPr="0045568F" w:rsidRDefault="008E3219" w:rsidP="008E3219">
      <w:pPr>
        <w:spacing w:line="276" w:lineRule="auto"/>
        <w:jc w:val="both"/>
        <w:rPr>
          <w:rFonts w:ascii="Times New Roman" w:hAnsi="Times New Roman" w:cs="Times New Roman"/>
          <w:lang w:val="en-US"/>
        </w:rPr>
      </w:pPr>
    </w:p>
    <w:p w14:paraId="620FE04D" w14:textId="35A882AF" w:rsidR="008E3219" w:rsidRPr="0045568F" w:rsidRDefault="008E3219" w:rsidP="008E3219">
      <w:pPr>
        <w:spacing w:line="276" w:lineRule="auto"/>
        <w:jc w:val="both"/>
        <w:rPr>
          <w:rFonts w:ascii="Times New Roman" w:hAnsi="Times New Roman" w:cs="Times New Roman"/>
          <w:lang w:val="en-US"/>
        </w:rPr>
      </w:pPr>
      <w:r w:rsidRPr="0045568F">
        <w:rPr>
          <w:rFonts w:ascii="Times New Roman" w:hAnsi="Times New Roman" w:cs="Times New Roman"/>
          <w:lang w:val="en-US"/>
        </w:rPr>
        <w:t xml:space="preserve">The December 2023 issue of </w:t>
      </w:r>
      <w:r w:rsidRPr="0045568F">
        <w:rPr>
          <w:rFonts w:ascii="Times New Roman" w:hAnsi="Times New Roman" w:cs="Times New Roman"/>
          <w:i/>
          <w:iCs/>
          <w:lang w:val="en-US"/>
        </w:rPr>
        <w:t>CJJ</w:t>
      </w:r>
      <w:r w:rsidRPr="0045568F">
        <w:rPr>
          <w:rFonts w:ascii="Times New Roman" w:hAnsi="Times New Roman" w:cs="Times New Roman"/>
          <w:lang w:val="en-US"/>
        </w:rPr>
        <w:t xml:space="preserve"> concludes two successive multi-article series on deferred prosecution agreements (DPA) from the Canadian and the United Kingdom (UK) perspectives with an article from the latter.  The issue commences another multi-article series on judicial education with an article from the Canadian perspective.  The issue also continues with yet another multi-article series on judicial wellbeing with an article from the perspective of England and Wales.  Other articles touch upon the works on the Commonwealth Climate and Law Initiative, as well as the extra-legal factor in judicial decision making. </w:t>
      </w:r>
    </w:p>
    <w:p w14:paraId="161CCB9B" w14:textId="77777777" w:rsidR="008E3219" w:rsidRPr="0045568F" w:rsidRDefault="008E3219" w:rsidP="008E3219">
      <w:pPr>
        <w:spacing w:line="276" w:lineRule="auto"/>
        <w:jc w:val="both"/>
        <w:rPr>
          <w:rFonts w:ascii="Times New Roman" w:hAnsi="Times New Roman" w:cs="Times New Roman"/>
          <w:lang w:val="en-US"/>
        </w:rPr>
      </w:pPr>
    </w:p>
    <w:p w14:paraId="69BBC6C8" w14:textId="77777777" w:rsidR="008E3219" w:rsidRPr="0045568F" w:rsidRDefault="008E3219" w:rsidP="008E3219">
      <w:pPr>
        <w:spacing w:line="276" w:lineRule="auto"/>
        <w:jc w:val="both"/>
        <w:rPr>
          <w:rFonts w:ascii="Times New Roman" w:hAnsi="Times New Roman" w:cs="Times New Roman"/>
          <w:lang w:val="en-US"/>
        </w:rPr>
      </w:pPr>
      <w:r w:rsidRPr="0045568F">
        <w:rPr>
          <w:rFonts w:ascii="Times New Roman" w:hAnsi="Times New Roman" w:cs="Times New Roman"/>
          <w:lang w:val="en-US"/>
        </w:rPr>
        <w:t xml:space="preserve">The June 2024 issue of </w:t>
      </w:r>
      <w:r w:rsidRPr="0045568F">
        <w:rPr>
          <w:rFonts w:ascii="Times New Roman" w:hAnsi="Times New Roman" w:cs="Times New Roman"/>
          <w:i/>
          <w:iCs/>
          <w:lang w:val="en-US"/>
        </w:rPr>
        <w:t>CJJ</w:t>
      </w:r>
      <w:r w:rsidRPr="0045568F">
        <w:rPr>
          <w:rFonts w:ascii="Times New Roman" w:hAnsi="Times New Roman" w:cs="Times New Roman"/>
          <w:lang w:val="en-US"/>
        </w:rPr>
        <w:t xml:space="preserve"> continues with the multi-article series on judicial education with articles on works done by CMJA and Hong </w:t>
      </w:r>
      <w:proofErr w:type="spellStart"/>
      <w:r w:rsidRPr="0045568F">
        <w:rPr>
          <w:rFonts w:ascii="Times New Roman" w:hAnsi="Times New Roman" w:cs="Times New Roman"/>
          <w:lang w:val="en-US"/>
        </w:rPr>
        <w:t>Kong.Special</w:t>
      </w:r>
      <w:proofErr w:type="spellEnd"/>
      <w:r w:rsidRPr="0045568F">
        <w:rPr>
          <w:rFonts w:ascii="Times New Roman" w:hAnsi="Times New Roman" w:cs="Times New Roman"/>
          <w:lang w:val="en-US"/>
        </w:rPr>
        <w:t xml:space="preserve"> Administrative Region.  Other articles concern gender balance and diversity in the Caribbean judiciaries, immigration and border controls of the UK, and the motivation behind a book on decolonization and legal knowledge.</w:t>
      </w:r>
    </w:p>
    <w:p w14:paraId="63C5DFD0" w14:textId="77777777" w:rsidR="008E3219" w:rsidRPr="0045568F" w:rsidRDefault="008E3219" w:rsidP="008E3219">
      <w:pPr>
        <w:spacing w:line="276" w:lineRule="auto"/>
        <w:jc w:val="both"/>
        <w:rPr>
          <w:rFonts w:ascii="Times New Roman" w:hAnsi="Times New Roman" w:cs="Times New Roman"/>
          <w:lang w:val="en-US"/>
        </w:rPr>
      </w:pPr>
    </w:p>
    <w:p w14:paraId="392823C0" w14:textId="313CBF58" w:rsidR="008E3219" w:rsidRPr="0045568F" w:rsidRDefault="008E3219" w:rsidP="008E3219">
      <w:pPr>
        <w:spacing w:line="276" w:lineRule="auto"/>
        <w:jc w:val="both"/>
        <w:rPr>
          <w:rFonts w:ascii="Times New Roman" w:hAnsi="Times New Roman" w:cs="Times New Roman"/>
          <w:lang w:val="en-US"/>
        </w:rPr>
      </w:pPr>
      <w:r w:rsidRPr="0045568F">
        <w:rPr>
          <w:rFonts w:ascii="Times New Roman" w:hAnsi="Times New Roman" w:cs="Times New Roman"/>
          <w:lang w:val="en-US"/>
        </w:rPr>
        <w:t>Due to difficulties in finding help for reviewing and summarizing case reports, t</w:t>
      </w:r>
      <w:r w:rsidRPr="0045568F">
        <w:rPr>
          <w:rFonts w:ascii="Times New Roman" w:hAnsi="Times New Roman" w:cs="Times New Roman"/>
        </w:rPr>
        <w:t xml:space="preserve">he 2023-2024 editorial year also saw </w:t>
      </w:r>
      <w:r w:rsidRPr="0045568F">
        <w:rPr>
          <w:rFonts w:ascii="Times New Roman" w:hAnsi="Times New Roman" w:cs="Times New Roman"/>
          <w:lang w:val="en-US"/>
        </w:rPr>
        <w:t xml:space="preserve">the Journal has reverting to </w:t>
      </w:r>
      <w:proofErr w:type="gramStart"/>
      <w:r w:rsidRPr="0045568F">
        <w:rPr>
          <w:rFonts w:ascii="Times New Roman" w:hAnsi="Times New Roman" w:cs="Times New Roman"/>
        </w:rPr>
        <w:t>republishing</w:t>
      </w:r>
      <w:proofErr w:type="gramEnd"/>
      <w:r w:rsidRPr="0045568F">
        <w:rPr>
          <w:rFonts w:ascii="Times New Roman" w:hAnsi="Times New Roman" w:cs="Times New Roman"/>
        </w:rPr>
        <w:t xml:space="preserve"> carefully selected case reports from the Law Reports of the Commonwealth (LRC) with the appropriate acknowledgments, as provided by LexisNexis.</w:t>
      </w:r>
    </w:p>
    <w:p w14:paraId="658F6259" w14:textId="77777777" w:rsidR="008E3219" w:rsidRPr="0045568F" w:rsidRDefault="008E3219" w:rsidP="00F8217F">
      <w:pPr>
        <w:spacing w:line="276" w:lineRule="auto"/>
        <w:jc w:val="both"/>
        <w:rPr>
          <w:rFonts w:ascii="Times New Roman" w:hAnsi="Times New Roman" w:cs="Times New Roman"/>
          <w:b/>
          <w:bCs/>
        </w:rPr>
      </w:pPr>
    </w:p>
    <w:p w14:paraId="4C8FA2D8" w14:textId="2470BCD4" w:rsidR="00B06FA8" w:rsidRPr="0045568F" w:rsidRDefault="001361FD" w:rsidP="00F8217F">
      <w:pPr>
        <w:spacing w:line="276" w:lineRule="auto"/>
        <w:jc w:val="both"/>
        <w:rPr>
          <w:rFonts w:ascii="Times New Roman" w:hAnsi="Times New Roman" w:cs="Times New Roman"/>
        </w:rPr>
      </w:pPr>
      <w:r w:rsidRPr="0045568F">
        <w:rPr>
          <w:rFonts w:ascii="Times New Roman" w:hAnsi="Times New Roman" w:cs="Times New Roman"/>
        </w:rPr>
        <w:lastRenderedPageBreak/>
        <w:t>Th</w:t>
      </w:r>
      <w:r w:rsidR="008E3219" w:rsidRPr="0045568F">
        <w:rPr>
          <w:rFonts w:ascii="Times New Roman" w:hAnsi="Times New Roman" w:cs="Times New Roman"/>
        </w:rPr>
        <w:t>e 2024-2025</w:t>
      </w:r>
      <w:r w:rsidRPr="0045568F">
        <w:rPr>
          <w:rFonts w:ascii="Times New Roman" w:hAnsi="Times New Roman" w:cs="Times New Roman"/>
        </w:rPr>
        <w:t xml:space="preserve"> editorial year saw </w:t>
      </w:r>
      <w:r w:rsidR="000B6521" w:rsidRPr="0045568F">
        <w:rPr>
          <w:rFonts w:ascii="Times New Roman" w:hAnsi="Times New Roman" w:cs="Times New Roman"/>
        </w:rPr>
        <w:t>new members joining the</w:t>
      </w:r>
      <w:r w:rsidRPr="0045568F">
        <w:rPr>
          <w:rFonts w:ascii="Times New Roman" w:hAnsi="Times New Roman" w:cs="Times New Roman"/>
        </w:rPr>
        <w:t xml:space="preserve"> </w:t>
      </w:r>
      <w:r w:rsidRPr="0045568F">
        <w:rPr>
          <w:rFonts w:ascii="Times New Roman" w:hAnsi="Times New Roman" w:cs="Times New Roman"/>
          <w:i/>
          <w:iCs/>
        </w:rPr>
        <w:t>CJJ</w:t>
      </w:r>
      <w:r w:rsidRPr="0045568F">
        <w:rPr>
          <w:rFonts w:ascii="Times New Roman" w:hAnsi="Times New Roman" w:cs="Times New Roman"/>
        </w:rPr>
        <w:t xml:space="preserve"> editorial board</w:t>
      </w:r>
      <w:r w:rsidR="000B6521" w:rsidRPr="0045568F">
        <w:rPr>
          <w:rFonts w:ascii="Times New Roman" w:hAnsi="Times New Roman" w:cs="Times New Roman"/>
        </w:rPr>
        <w:t xml:space="preserve">.  They </w:t>
      </w:r>
      <w:r w:rsidR="008E3219" w:rsidRPr="0045568F">
        <w:rPr>
          <w:rFonts w:ascii="Times New Roman" w:hAnsi="Times New Roman" w:cs="Times New Roman"/>
        </w:rPr>
        <w:t>are</w:t>
      </w:r>
      <w:r w:rsidR="000B6521" w:rsidRPr="0045568F">
        <w:rPr>
          <w:rFonts w:ascii="Times New Roman" w:hAnsi="Times New Roman" w:cs="Times New Roman"/>
        </w:rPr>
        <w:t xml:space="preserve"> Justice John Carey</w:t>
      </w:r>
      <w:r w:rsidR="00E65709" w:rsidRPr="0045568F">
        <w:rPr>
          <w:rFonts w:ascii="Times New Roman" w:hAnsi="Times New Roman" w:cs="Times New Roman"/>
        </w:rPr>
        <w:t xml:space="preserve">, Judge Ayesha Kakar and Mr Abdul Tejan-Cole.  </w:t>
      </w:r>
      <w:r w:rsidR="00E65709" w:rsidRPr="0045568F">
        <w:rPr>
          <w:rFonts w:ascii="Times New Roman" w:hAnsi="Times New Roman" w:cs="Times New Roman"/>
          <w:i/>
          <w:iCs/>
        </w:rPr>
        <w:t>CJJ</w:t>
      </w:r>
      <w:r w:rsidR="00E65709" w:rsidRPr="0045568F">
        <w:rPr>
          <w:rFonts w:ascii="Times New Roman" w:hAnsi="Times New Roman" w:cs="Times New Roman"/>
        </w:rPr>
        <w:t xml:space="preserve"> looks forward to there new and diverse guidance and perspectives.</w:t>
      </w:r>
    </w:p>
    <w:p w14:paraId="67EECBD0" w14:textId="77777777" w:rsidR="0011327C" w:rsidRPr="0045568F" w:rsidRDefault="0011327C" w:rsidP="00F8217F">
      <w:pPr>
        <w:spacing w:line="276" w:lineRule="auto"/>
        <w:jc w:val="both"/>
        <w:rPr>
          <w:rFonts w:ascii="Times New Roman" w:hAnsi="Times New Roman" w:cs="Times New Roman"/>
          <w:lang w:val="en-US"/>
        </w:rPr>
      </w:pPr>
    </w:p>
    <w:p w14:paraId="24B8B244" w14:textId="19AF4952" w:rsidR="00E65709" w:rsidRPr="0045568F" w:rsidRDefault="00A26A73" w:rsidP="00F8217F">
      <w:pPr>
        <w:spacing w:line="276" w:lineRule="auto"/>
        <w:jc w:val="both"/>
        <w:rPr>
          <w:rFonts w:ascii="Times New Roman" w:hAnsi="Times New Roman" w:cs="Times New Roman"/>
          <w:lang w:val="en-US"/>
        </w:rPr>
      </w:pPr>
      <w:r w:rsidRPr="0045568F">
        <w:rPr>
          <w:rFonts w:ascii="Times New Roman" w:hAnsi="Times New Roman" w:cs="Times New Roman"/>
          <w:lang w:val="en-US"/>
        </w:rPr>
        <w:t>The December 202</w:t>
      </w:r>
      <w:r w:rsidR="00E65709" w:rsidRPr="0045568F">
        <w:rPr>
          <w:rFonts w:ascii="Times New Roman" w:hAnsi="Times New Roman" w:cs="Times New Roman"/>
          <w:lang w:val="en-US"/>
        </w:rPr>
        <w:t>4</w:t>
      </w:r>
      <w:r w:rsidRPr="0045568F">
        <w:rPr>
          <w:rFonts w:ascii="Times New Roman" w:hAnsi="Times New Roman" w:cs="Times New Roman"/>
          <w:lang w:val="en-US"/>
        </w:rPr>
        <w:t xml:space="preserve"> issue of </w:t>
      </w:r>
      <w:r w:rsidRPr="0045568F">
        <w:rPr>
          <w:rFonts w:ascii="Times New Roman" w:hAnsi="Times New Roman" w:cs="Times New Roman"/>
          <w:i/>
          <w:iCs/>
          <w:lang w:val="en-US"/>
        </w:rPr>
        <w:t>CJJ</w:t>
      </w:r>
      <w:r w:rsidRPr="0045568F">
        <w:rPr>
          <w:rFonts w:ascii="Times New Roman" w:hAnsi="Times New Roman" w:cs="Times New Roman"/>
          <w:lang w:val="en-US"/>
        </w:rPr>
        <w:t xml:space="preserve"> </w:t>
      </w:r>
      <w:r w:rsidR="00E65709" w:rsidRPr="0045568F">
        <w:rPr>
          <w:rFonts w:ascii="Times New Roman" w:hAnsi="Times New Roman" w:cs="Times New Roman"/>
          <w:lang w:val="en-US"/>
        </w:rPr>
        <w:t xml:space="preserve">includes two articles respectively introducing and providing a national perspective to environmental justice.  </w:t>
      </w:r>
      <w:r w:rsidR="0040718F" w:rsidRPr="0045568F">
        <w:rPr>
          <w:rFonts w:ascii="Times New Roman" w:hAnsi="Times New Roman" w:cs="Times New Roman"/>
          <w:lang w:val="en-US"/>
        </w:rPr>
        <w:t>Two other articles explore respectively judicial independence in view of the proliferation of artificial intelligence in courts, as well as the implications of computer-generated evidence in courts.  The issue also includes articles discussing judicial courage and restorative justice.</w:t>
      </w:r>
    </w:p>
    <w:p w14:paraId="08E9CB55" w14:textId="77777777" w:rsidR="0011327C" w:rsidRPr="0045568F" w:rsidRDefault="0011327C" w:rsidP="00F8217F">
      <w:pPr>
        <w:spacing w:line="276" w:lineRule="auto"/>
        <w:jc w:val="both"/>
        <w:rPr>
          <w:rFonts w:ascii="Times New Roman" w:hAnsi="Times New Roman" w:cs="Times New Roman"/>
          <w:lang w:val="en-US"/>
        </w:rPr>
      </w:pPr>
    </w:p>
    <w:p w14:paraId="5F51C5F8" w14:textId="18EAF0DC" w:rsidR="0040718F" w:rsidRPr="0045568F" w:rsidRDefault="004B6AFB" w:rsidP="00F8217F">
      <w:pPr>
        <w:spacing w:line="276" w:lineRule="auto"/>
        <w:jc w:val="both"/>
        <w:rPr>
          <w:rFonts w:ascii="Times New Roman" w:hAnsi="Times New Roman" w:cs="Times New Roman"/>
          <w:lang w:val="en-US"/>
        </w:rPr>
      </w:pPr>
      <w:r w:rsidRPr="0045568F">
        <w:rPr>
          <w:rFonts w:ascii="Times New Roman" w:hAnsi="Times New Roman" w:cs="Times New Roman"/>
          <w:lang w:val="en-US"/>
        </w:rPr>
        <w:t>The June 202</w:t>
      </w:r>
      <w:r w:rsidR="0040718F" w:rsidRPr="0045568F">
        <w:rPr>
          <w:rFonts w:ascii="Times New Roman" w:hAnsi="Times New Roman" w:cs="Times New Roman"/>
          <w:lang w:val="en-US"/>
        </w:rPr>
        <w:t>5</w:t>
      </w:r>
      <w:r w:rsidRPr="0045568F">
        <w:rPr>
          <w:rFonts w:ascii="Times New Roman" w:hAnsi="Times New Roman" w:cs="Times New Roman"/>
          <w:lang w:val="en-US"/>
        </w:rPr>
        <w:t xml:space="preserve"> issue of </w:t>
      </w:r>
      <w:r w:rsidRPr="0045568F">
        <w:rPr>
          <w:rFonts w:ascii="Times New Roman" w:hAnsi="Times New Roman" w:cs="Times New Roman"/>
          <w:i/>
          <w:iCs/>
          <w:lang w:val="en-US"/>
        </w:rPr>
        <w:t>CJJ</w:t>
      </w:r>
      <w:r w:rsidRPr="0045568F">
        <w:rPr>
          <w:rFonts w:ascii="Times New Roman" w:hAnsi="Times New Roman" w:cs="Times New Roman"/>
          <w:lang w:val="en-US"/>
        </w:rPr>
        <w:t xml:space="preserve"> </w:t>
      </w:r>
      <w:r w:rsidR="0040718F" w:rsidRPr="0045568F">
        <w:rPr>
          <w:rFonts w:ascii="Times New Roman" w:hAnsi="Times New Roman" w:cs="Times New Roman"/>
          <w:lang w:val="en-US"/>
        </w:rPr>
        <w:t xml:space="preserve">includes an article providing a national perspective in fighting corruption in the judiciary.  Other articles </w:t>
      </w:r>
      <w:r w:rsidR="0040718F" w:rsidRPr="0045568F">
        <w:rPr>
          <w:rFonts w:ascii="Times New Roman" w:hAnsi="Times New Roman" w:cs="Times New Roman"/>
        </w:rPr>
        <w:t xml:space="preserve">explore the role of the judiciary and election management bodies in engendering electoral justice, </w:t>
      </w:r>
      <w:r w:rsidR="00953E2D" w:rsidRPr="0045568F">
        <w:rPr>
          <w:rFonts w:ascii="Times New Roman" w:hAnsi="Times New Roman" w:cs="Times New Roman"/>
        </w:rPr>
        <w:t xml:space="preserve">argue for the prioritisation of self-actualisation over the common good in application of the law, </w:t>
      </w:r>
      <w:proofErr w:type="gramStart"/>
      <w:r w:rsidR="00953E2D" w:rsidRPr="0045568F">
        <w:rPr>
          <w:rFonts w:ascii="Times New Roman" w:hAnsi="Times New Roman" w:cs="Times New Roman"/>
        </w:rPr>
        <w:t>introduced</w:t>
      </w:r>
      <w:proofErr w:type="gramEnd"/>
      <w:r w:rsidR="00953E2D" w:rsidRPr="0045568F">
        <w:rPr>
          <w:rFonts w:ascii="Times New Roman" w:hAnsi="Times New Roman" w:cs="Times New Roman"/>
        </w:rPr>
        <w:t xml:space="preserve"> empowerment of prisoners in their own cases, and argue against a case of over commercialisation of law reporting.  A note narrates a court story of the misuse of fictitious case law.</w:t>
      </w:r>
    </w:p>
    <w:p w14:paraId="603BACD9" w14:textId="77777777" w:rsidR="00F8217F" w:rsidRPr="0045568F" w:rsidRDefault="00F8217F" w:rsidP="00F8217F">
      <w:pPr>
        <w:spacing w:line="276" w:lineRule="auto"/>
        <w:jc w:val="both"/>
        <w:rPr>
          <w:rFonts w:ascii="Times New Roman" w:hAnsi="Times New Roman" w:cs="Times New Roman"/>
          <w:lang w:val="en-US"/>
        </w:rPr>
      </w:pPr>
    </w:p>
    <w:p w14:paraId="71DA4ADD" w14:textId="33A821D5" w:rsidR="0011327C" w:rsidRPr="0045568F" w:rsidRDefault="0021285A" w:rsidP="00F8217F">
      <w:pPr>
        <w:spacing w:line="276" w:lineRule="auto"/>
        <w:jc w:val="both"/>
        <w:rPr>
          <w:rFonts w:ascii="Times New Roman" w:hAnsi="Times New Roman" w:cs="Times New Roman"/>
          <w:lang w:val="en-US"/>
        </w:rPr>
      </w:pPr>
      <w:r w:rsidRPr="0045568F">
        <w:rPr>
          <w:rFonts w:ascii="Times New Roman" w:hAnsi="Times New Roman" w:cs="Times New Roman"/>
          <w:lang w:val="en-US"/>
        </w:rPr>
        <w:t xml:space="preserve">The Journal is nowadays mostly published in electronic PDF format, with few printed copies available, a practice that </w:t>
      </w:r>
      <w:r w:rsidR="00F8217F" w:rsidRPr="0045568F">
        <w:rPr>
          <w:rFonts w:ascii="Times New Roman" w:hAnsi="Times New Roman" w:cs="Times New Roman"/>
          <w:lang w:val="en-US"/>
        </w:rPr>
        <w:t>has gained ever wider acceptance among the readership, especially since the onset of the recent pandemic.</w:t>
      </w:r>
    </w:p>
    <w:p w14:paraId="14272682" w14:textId="77777777" w:rsidR="0011327C" w:rsidRPr="0045568F" w:rsidRDefault="0011327C" w:rsidP="00F8217F">
      <w:pPr>
        <w:spacing w:line="276" w:lineRule="auto"/>
        <w:jc w:val="both"/>
        <w:rPr>
          <w:rFonts w:ascii="Times New Roman" w:hAnsi="Times New Roman" w:cs="Times New Roman"/>
          <w:lang w:val="en-US"/>
        </w:rPr>
      </w:pPr>
    </w:p>
    <w:p w14:paraId="51C1E830" w14:textId="78579E70" w:rsidR="0011327C" w:rsidRPr="0045568F" w:rsidRDefault="00F8217F" w:rsidP="00F8217F">
      <w:pPr>
        <w:spacing w:line="276" w:lineRule="auto"/>
        <w:jc w:val="both"/>
        <w:rPr>
          <w:rFonts w:ascii="Times New Roman" w:hAnsi="Times New Roman" w:cs="Times New Roman"/>
          <w:lang w:val="en-US"/>
        </w:rPr>
      </w:pPr>
      <w:r w:rsidRPr="0045568F">
        <w:rPr>
          <w:rFonts w:ascii="Times New Roman" w:hAnsi="Times New Roman" w:cs="Times New Roman"/>
          <w:lang w:val="en-US"/>
        </w:rPr>
        <w:t xml:space="preserve">CMJA council members are encouraged to continue to propose to </w:t>
      </w:r>
      <w:r w:rsidRPr="0045568F">
        <w:rPr>
          <w:rFonts w:ascii="Times New Roman" w:hAnsi="Times New Roman" w:cs="Times New Roman"/>
          <w:i/>
          <w:iCs/>
          <w:lang w:val="en-US"/>
        </w:rPr>
        <w:t>CJJ</w:t>
      </w:r>
      <w:r w:rsidRPr="0045568F">
        <w:rPr>
          <w:rFonts w:ascii="Times New Roman" w:hAnsi="Times New Roman" w:cs="Times New Roman"/>
          <w:lang w:val="en-US"/>
        </w:rPr>
        <w:t xml:space="preserve"> topics of interest to as well as potential contributors of articles and reviews from their respective regions.</w:t>
      </w:r>
    </w:p>
    <w:p w14:paraId="566FE1F5" w14:textId="77777777" w:rsidR="0021285A" w:rsidRPr="0045568F" w:rsidRDefault="0021285A" w:rsidP="00F8217F">
      <w:pPr>
        <w:spacing w:line="276" w:lineRule="auto"/>
        <w:jc w:val="both"/>
        <w:rPr>
          <w:rFonts w:ascii="Times New Roman" w:hAnsi="Times New Roman" w:cs="Times New Roman"/>
          <w:lang w:val="en-US"/>
        </w:rPr>
      </w:pPr>
    </w:p>
    <w:p w14:paraId="4E4F0BE9" w14:textId="77777777" w:rsidR="00920762" w:rsidRPr="0045568F" w:rsidRDefault="00920762" w:rsidP="00F8217F">
      <w:pPr>
        <w:spacing w:line="276" w:lineRule="auto"/>
        <w:jc w:val="both"/>
        <w:rPr>
          <w:rFonts w:ascii="Times New Roman" w:hAnsi="Times New Roman" w:cs="Times New Roman"/>
          <w:lang w:val="en-US"/>
        </w:rPr>
      </w:pPr>
    </w:p>
    <w:p w14:paraId="212A41EA" w14:textId="741EAD2B" w:rsidR="00920762" w:rsidRPr="0045568F" w:rsidRDefault="00920762" w:rsidP="00F8217F">
      <w:pPr>
        <w:spacing w:line="276" w:lineRule="auto"/>
        <w:jc w:val="both"/>
        <w:rPr>
          <w:rFonts w:ascii="Times New Roman" w:hAnsi="Times New Roman" w:cs="Times New Roman"/>
          <w:lang w:val="en-US"/>
        </w:rPr>
      </w:pPr>
      <w:r w:rsidRPr="0045568F">
        <w:rPr>
          <w:rFonts w:ascii="Times New Roman" w:hAnsi="Times New Roman" w:cs="Times New Roman"/>
          <w:lang w:val="en-US"/>
        </w:rPr>
        <w:t>Ei Sun Oh</w:t>
      </w:r>
    </w:p>
    <w:p w14:paraId="3741C44D" w14:textId="0BB6BDF2" w:rsidR="00920762" w:rsidRPr="0045568F" w:rsidRDefault="00920762" w:rsidP="00F8217F">
      <w:pPr>
        <w:spacing w:line="276" w:lineRule="auto"/>
        <w:jc w:val="both"/>
        <w:rPr>
          <w:rFonts w:ascii="Times New Roman" w:hAnsi="Times New Roman" w:cs="Times New Roman"/>
          <w:lang w:val="en-US"/>
        </w:rPr>
      </w:pPr>
      <w:r w:rsidRPr="0045568F">
        <w:rPr>
          <w:rFonts w:ascii="Times New Roman" w:hAnsi="Times New Roman" w:cs="Times New Roman"/>
          <w:lang w:val="en-US"/>
        </w:rPr>
        <w:t>Chief Editor</w:t>
      </w:r>
    </w:p>
    <w:sectPr w:rsidR="00920762" w:rsidRPr="0045568F" w:rsidSect="00F8217F">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7A278" w14:textId="77777777" w:rsidR="00DC6556" w:rsidRDefault="00DC6556" w:rsidP="0003083C">
      <w:r>
        <w:separator/>
      </w:r>
    </w:p>
  </w:endnote>
  <w:endnote w:type="continuationSeparator" w:id="0">
    <w:p w14:paraId="6A103E04" w14:textId="77777777" w:rsidR="00DC6556" w:rsidRDefault="00DC6556" w:rsidP="00030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Times New Roman (Body CS)">
    <w:altName w:val="Times New Roman"/>
    <w:charset w:val="00"/>
    <w:family w:val="roman"/>
    <w:pitch w:val="variable"/>
    <w:sig w:usb0="E0002AEF" w:usb1="C0007841"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402FC" w14:textId="77777777" w:rsidR="00DC6556" w:rsidRDefault="00DC6556" w:rsidP="0003083C">
      <w:r>
        <w:separator/>
      </w:r>
    </w:p>
  </w:footnote>
  <w:footnote w:type="continuationSeparator" w:id="0">
    <w:p w14:paraId="28591C4D" w14:textId="77777777" w:rsidR="00DC6556" w:rsidRDefault="00DC6556" w:rsidP="000308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27C"/>
    <w:rsid w:val="0003083C"/>
    <w:rsid w:val="000B6521"/>
    <w:rsid w:val="0011327C"/>
    <w:rsid w:val="00131EEC"/>
    <w:rsid w:val="001361FD"/>
    <w:rsid w:val="001720FC"/>
    <w:rsid w:val="0021285A"/>
    <w:rsid w:val="00307456"/>
    <w:rsid w:val="0040718F"/>
    <w:rsid w:val="0045568F"/>
    <w:rsid w:val="004B4887"/>
    <w:rsid w:val="004B6AFB"/>
    <w:rsid w:val="00845240"/>
    <w:rsid w:val="008E3219"/>
    <w:rsid w:val="00920762"/>
    <w:rsid w:val="00953E2D"/>
    <w:rsid w:val="00A26A73"/>
    <w:rsid w:val="00A32497"/>
    <w:rsid w:val="00B06FA8"/>
    <w:rsid w:val="00C2593C"/>
    <w:rsid w:val="00C32D92"/>
    <w:rsid w:val="00C621D0"/>
    <w:rsid w:val="00D94538"/>
    <w:rsid w:val="00DC6556"/>
    <w:rsid w:val="00E65709"/>
    <w:rsid w:val="00F25680"/>
    <w:rsid w:val="00F8217F"/>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A7436"/>
  <w15:chartTrackingRefBased/>
  <w15:docId w15:val="{F63A4551-3500-4C98-8FDD-F436AC3E9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27C"/>
    <w:pPr>
      <w:spacing w:after="0" w:line="240" w:lineRule="auto"/>
    </w:pPr>
    <w:rPr>
      <w:rFonts w:ascii="Perpetua" w:eastAsiaTheme="minorHAnsi" w:hAnsi="Perpetua" w:cs="Times New Roman (Body CS)"/>
      <w:kern w:val="0"/>
      <w:lang w:val="en-CA" w:eastAsia="en-US"/>
      <w14:ligatures w14:val="none"/>
    </w:rPr>
  </w:style>
  <w:style w:type="paragraph" w:styleId="Heading1">
    <w:name w:val="heading 1"/>
    <w:basedOn w:val="Normal"/>
    <w:next w:val="Normal"/>
    <w:link w:val="Heading1Char"/>
    <w:uiPriority w:val="9"/>
    <w:qFormat/>
    <w:rsid w:val="0011327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MY" w:eastAsia="zh-CN"/>
      <w14:ligatures w14:val="standardContextual"/>
    </w:rPr>
  </w:style>
  <w:style w:type="paragraph" w:styleId="Heading2">
    <w:name w:val="heading 2"/>
    <w:basedOn w:val="Normal"/>
    <w:next w:val="Normal"/>
    <w:link w:val="Heading2Char"/>
    <w:uiPriority w:val="9"/>
    <w:semiHidden/>
    <w:unhideWhenUsed/>
    <w:qFormat/>
    <w:rsid w:val="0011327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MY" w:eastAsia="zh-CN"/>
      <w14:ligatures w14:val="standardContextual"/>
    </w:rPr>
  </w:style>
  <w:style w:type="paragraph" w:styleId="Heading3">
    <w:name w:val="heading 3"/>
    <w:basedOn w:val="Normal"/>
    <w:next w:val="Normal"/>
    <w:link w:val="Heading3Char"/>
    <w:uiPriority w:val="9"/>
    <w:semiHidden/>
    <w:unhideWhenUsed/>
    <w:qFormat/>
    <w:rsid w:val="0011327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MY" w:eastAsia="zh-CN"/>
      <w14:ligatures w14:val="standardContextual"/>
    </w:rPr>
  </w:style>
  <w:style w:type="paragraph" w:styleId="Heading4">
    <w:name w:val="heading 4"/>
    <w:basedOn w:val="Normal"/>
    <w:next w:val="Normal"/>
    <w:link w:val="Heading4Char"/>
    <w:uiPriority w:val="9"/>
    <w:semiHidden/>
    <w:unhideWhenUsed/>
    <w:qFormat/>
    <w:rsid w:val="0011327C"/>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MY" w:eastAsia="zh-CN"/>
      <w14:ligatures w14:val="standardContextual"/>
    </w:rPr>
  </w:style>
  <w:style w:type="paragraph" w:styleId="Heading5">
    <w:name w:val="heading 5"/>
    <w:basedOn w:val="Normal"/>
    <w:next w:val="Normal"/>
    <w:link w:val="Heading5Char"/>
    <w:uiPriority w:val="9"/>
    <w:semiHidden/>
    <w:unhideWhenUsed/>
    <w:qFormat/>
    <w:rsid w:val="0011327C"/>
    <w:pPr>
      <w:keepNext/>
      <w:keepLines/>
      <w:spacing w:before="80" w:after="40" w:line="278" w:lineRule="auto"/>
      <w:outlineLvl w:val="4"/>
    </w:pPr>
    <w:rPr>
      <w:rFonts w:asciiTheme="minorHAnsi" w:eastAsiaTheme="majorEastAsia" w:hAnsiTheme="minorHAnsi" w:cstheme="majorBidi"/>
      <w:color w:val="0F4761" w:themeColor="accent1" w:themeShade="BF"/>
      <w:kern w:val="2"/>
      <w:lang w:val="en-MY" w:eastAsia="zh-CN"/>
      <w14:ligatures w14:val="standardContextual"/>
    </w:rPr>
  </w:style>
  <w:style w:type="paragraph" w:styleId="Heading6">
    <w:name w:val="heading 6"/>
    <w:basedOn w:val="Normal"/>
    <w:next w:val="Normal"/>
    <w:link w:val="Heading6Char"/>
    <w:uiPriority w:val="9"/>
    <w:semiHidden/>
    <w:unhideWhenUsed/>
    <w:qFormat/>
    <w:rsid w:val="0011327C"/>
    <w:pPr>
      <w:keepNext/>
      <w:keepLines/>
      <w:spacing w:before="40" w:line="278" w:lineRule="auto"/>
      <w:outlineLvl w:val="5"/>
    </w:pPr>
    <w:rPr>
      <w:rFonts w:asciiTheme="minorHAnsi" w:eastAsiaTheme="majorEastAsia" w:hAnsiTheme="minorHAnsi" w:cstheme="majorBidi"/>
      <w:i/>
      <w:iCs/>
      <w:color w:val="595959" w:themeColor="text1" w:themeTint="A6"/>
      <w:kern w:val="2"/>
      <w:lang w:val="en-MY" w:eastAsia="zh-CN"/>
      <w14:ligatures w14:val="standardContextual"/>
    </w:rPr>
  </w:style>
  <w:style w:type="paragraph" w:styleId="Heading7">
    <w:name w:val="heading 7"/>
    <w:basedOn w:val="Normal"/>
    <w:next w:val="Normal"/>
    <w:link w:val="Heading7Char"/>
    <w:uiPriority w:val="9"/>
    <w:semiHidden/>
    <w:unhideWhenUsed/>
    <w:qFormat/>
    <w:rsid w:val="0011327C"/>
    <w:pPr>
      <w:keepNext/>
      <w:keepLines/>
      <w:spacing w:before="40" w:line="278" w:lineRule="auto"/>
      <w:outlineLvl w:val="6"/>
    </w:pPr>
    <w:rPr>
      <w:rFonts w:asciiTheme="minorHAnsi" w:eastAsiaTheme="majorEastAsia" w:hAnsiTheme="minorHAnsi" w:cstheme="majorBidi"/>
      <w:color w:val="595959" w:themeColor="text1" w:themeTint="A6"/>
      <w:kern w:val="2"/>
      <w:lang w:val="en-MY" w:eastAsia="zh-CN"/>
      <w14:ligatures w14:val="standardContextual"/>
    </w:rPr>
  </w:style>
  <w:style w:type="paragraph" w:styleId="Heading8">
    <w:name w:val="heading 8"/>
    <w:basedOn w:val="Normal"/>
    <w:next w:val="Normal"/>
    <w:link w:val="Heading8Char"/>
    <w:uiPriority w:val="9"/>
    <w:semiHidden/>
    <w:unhideWhenUsed/>
    <w:qFormat/>
    <w:rsid w:val="0011327C"/>
    <w:pPr>
      <w:keepNext/>
      <w:keepLines/>
      <w:spacing w:line="278" w:lineRule="auto"/>
      <w:outlineLvl w:val="7"/>
    </w:pPr>
    <w:rPr>
      <w:rFonts w:asciiTheme="minorHAnsi" w:eastAsiaTheme="majorEastAsia" w:hAnsiTheme="minorHAnsi" w:cstheme="majorBidi"/>
      <w:i/>
      <w:iCs/>
      <w:color w:val="272727" w:themeColor="text1" w:themeTint="D8"/>
      <w:kern w:val="2"/>
      <w:lang w:val="en-MY" w:eastAsia="zh-CN"/>
      <w14:ligatures w14:val="standardContextual"/>
    </w:rPr>
  </w:style>
  <w:style w:type="paragraph" w:styleId="Heading9">
    <w:name w:val="heading 9"/>
    <w:basedOn w:val="Normal"/>
    <w:next w:val="Normal"/>
    <w:link w:val="Heading9Char"/>
    <w:uiPriority w:val="9"/>
    <w:semiHidden/>
    <w:unhideWhenUsed/>
    <w:qFormat/>
    <w:rsid w:val="0011327C"/>
    <w:pPr>
      <w:keepNext/>
      <w:keepLines/>
      <w:spacing w:line="278" w:lineRule="auto"/>
      <w:outlineLvl w:val="8"/>
    </w:pPr>
    <w:rPr>
      <w:rFonts w:asciiTheme="minorHAnsi" w:eastAsiaTheme="majorEastAsia" w:hAnsiTheme="minorHAnsi" w:cstheme="majorBidi"/>
      <w:color w:val="272727" w:themeColor="text1" w:themeTint="D8"/>
      <w:kern w:val="2"/>
      <w:lang w:val="en-MY"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2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32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32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32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32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32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2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2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27C"/>
    <w:rPr>
      <w:rFonts w:eastAsiaTheme="majorEastAsia" w:cstheme="majorBidi"/>
      <w:color w:val="272727" w:themeColor="text1" w:themeTint="D8"/>
    </w:rPr>
  </w:style>
  <w:style w:type="paragraph" w:styleId="Title">
    <w:name w:val="Title"/>
    <w:basedOn w:val="Normal"/>
    <w:next w:val="Normal"/>
    <w:link w:val="TitleChar"/>
    <w:uiPriority w:val="10"/>
    <w:qFormat/>
    <w:rsid w:val="0011327C"/>
    <w:pPr>
      <w:spacing w:after="80"/>
      <w:contextualSpacing/>
    </w:pPr>
    <w:rPr>
      <w:rFonts w:asciiTheme="majorHAnsi" w:eastAsiaTheme="majorEastAsia" w:hAnsiTheme="majorHAnsi" w:cstheme="majorBidi"/>
      <w:spacing w:val="-10"/>
      <w:kern w:val="28"/>
      <w:sz w:val="56"/>
      <w:szCs w:val="56"/>
      <w:lang w:val="en-MY" w:eastAsia="zh-CN"/>
      <w14:ligatures w14:val="standardContextual"/>
    </w:rPr>
  </w:style>
  <w:style w:type="character" w:customStyle="1" w:styleId="TitleChar">
    <w:name w:val="Title Char"/>
    <w:basedOn w:val="DefaultParagraphFont"/>
    <w:link w:val="Title"/>
    <w:uiPriority w:val="10"/>
    <w:rsid w:val="001132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27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MY" w:eastAsia="zh-CN"/>
      <w14:ligatures w14:val="standardContextual"/>
    </w:rPr>
  </w:style>
  <w:style w:type="character" w:customStyle="1" w:styleId="SubtitleChar">
    <w:name w:val="Subtitle Char"/>
    <w:basedOn w:val="DefaultParagraphFont"/>
    <w:link w:val="Subtitle"/>
    <w:uiPriority w:val="11"/>
    <w:rsid w:val="001132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327C"/>
    <w:pPr>
      <w:spacing w:before="160" w:after="160" w:line="278" w:lineRule="auto"/>
      <w:jc w:val="center"/>
    </w:pPr>
    <w:rPr>
      <w:rFonts w:asciiTheme="minorHAnsi" w:eastAsiaTheme="minorEastAsia" w:hAnsiTheme="minorHAnsi" w:cstheme="minorBidi"/>
      <w:i/>
      <w:iCs/>
      <w:color w:val="404040" w:themeColor="text1" w:themeTint="BF"/>
      <w:kern w:val="2"/>
      <w:lang w:val="en-MY" w:eastAsia="zh-CN"/>
      <w14:ligatures w14:val="standardContextual"/>
    </w:rPr>
  </w:style>
  <w:style w:type="character" w:customStyle="1" w:styleId="QuoteChar">
    <w:name w:val="Quote Char"/>
    <w:basedOn w:val="DefaultParagraphFont"/>
    <w:link w:val="Quote"/>
    <w:uiPriority w:val="29"/>
    <w:rsid w:val="0011327C"/>
    <w:rPr>
      <w:i/>
      <w:iCs/>
      <w:color w:val="404040" w:themeColor="text1" w:themeTint="BF"/>
    </w:rPr>
  </w:style>
  <w:style w:type="paragraph" w:styleId="ListParagraph">
    <w:name w:val="List Paragraph"/>
    <w:basedOn w:val="Normal"/>
    <w:uiPriority w:val="34"/>
    <w:qFormat/>
    <w:rsid w:val="0011327C"/>
    <w:pPr>
      <w:spacing w:after="160" w:line="278" w:lineRule="auto"/>
      <w:ind w:left="720"/>
      <w:contextualSpacing/>
    </w:pPr>
    <w:rPr>
      <w:rFonts w:asciiTheme="minorHAnsi" w:eastAsiaTheme="minorEastAsia" w:hAnsiTheme="minorHAnsi" w:cstheme="minorBidi"/>
      <w:kern w:val="2"/>
      <w:lang w:val="en-MY" w:eastAsia="zh-CN"/>
      <w14:ligatures w14:val="standardContextual"/>
    </w:rPr>
  </w:style>
  <w:style w:type="character" w:styleId="IntenseEmphasis">
    <w:name w:val="Intense Emphasis"/>
    <w:basedOn w:val="DefaultParagraphFont"/>
    <w:uiPriority w:val="21"/>
    <w:qFormat/>
    <w:rsid w:val="0011327C"/>
    <w:rPr>
      <w:i/>
      <w:iCs/>
      <w:color w:val="0F4761" w:themeColor="accent1" w:themeShade="BF"/>
    </w:rPr>
  </w:style>
  <w:style w:type="paragraph" w:styleId="IntenseQuote">
    <w:name w:val="Intense Quote"/>
    <w:basedOn w:val="Normal"/>
    <w:next w:val="Normal"/>
    <w:link w:val="IntenseQuoteChar"/>
    <w:uiPriority w:val="30"/>
    <w:qFormat/>
    <w:rsid w:val="0011327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lang w:val="en-MY" w:eastAsia="zh-CN"/>
      <w14:ligatures w14:val="standardContextual"/>
    </w:rPr>
  </w:style>
  <w:style w:type="character" w:customStyle="1" w:styleId="IntenseQuoteChar">
    <w:name w:val="Intense Quote Char"/>
    <w:basedOn w:val="DefaultParagraphFont"/>
    <w:link w:val="IntenseQuote"/>
    <w:uiPriority w:val="30"/>
    <w:rsid w:val="0011327C"/>
    <w:rPr>
      <w:i/>
      <w:iCs/>
      <w:color w:val="0F4761" w:themeColor="accent1" w:themeShade="BF"/>
    </w:rPr>
  </w:style>
  <w:style w:type="character" w:styleId="IntenseReference">
    <w:name w:val="Intense Reference"/>
    <w:basedOn w:val="DefaultParagraphFont"/>
    <w:uiPriority w:val="32"/>
    <w:qFormat/>
    <w:rsid w:val="0011327C"/>
    <w:rPr>
      <w:b/>
      <w:bCs/>
      <w:smallCaps/>
      <w:color w:val="0F4761" w:themeColor="accent1" w:themeShade="BF"/>
      <w:spacing w:val="5"/>
    </w:rPr>
  </w:style>
  <w:style w:type="paragraph" w:styleId="Header">
    <w:name w:val="header"/>
    <w:basedOn w:val="Normal"/>
    <w:link w:val="HeaderChar"/>
    <w:uiPriority w:val="99"/>
    <w:unhideWhenUsed/>
    <w:rsid w:val="0003083C"/>
    <w:pPr>
      <w:tabs>
        <w:tab w:val="center" w:pos="4513"/>
        <w:tab w:val="right" w:pos="9026"/>
      </w:tabs>
    </w:pPr>
  </w:style>
  <w:style w:type="character" w:customStyle="1" w:styleId="HeaderChar">
    <w:name w:val="Header Char"/>
    <w:basedOn w:val="DefaultParagraphFont"/>
    <w:link w:val="Header"/>
    <w:uiPriority w:val="99"/>
    <w:rsid w:val="0003083C"/>
    <w:rPr>
      <w:rFonts w:ascii="Perpetua" w:eastAsiaTheme="minorHAnsi" w:hAnsi="Perpetua" w:cs="Times New Roman (Body CS)"/>
      <w:kern w:val="0"/>
      <w:lang w:val="en-CA" w:eastAsia="en-US"/>
      <w14:ligatures w14:val="none"/>
    </w:rPr>
  </w:style>
  <w:style w:type="paragraph" w:styleId="Footer">
    <w:name w:val="footer"/>
    <w:basedOn w:val="Normal"/>
    <w:link w:val="FooterChar"/>
    <w:uiPriority w:val="99"/>
    <w:unhideWhenUsed/>
    <w:rsid w:val="0003083C"/>
    <w:pPr>
      <w:tabs>
        <w:tab w:val="center" w:pos="4513"/>
        <w:tab w:val="right" w:pos="9026"/>
      </w:tabs>
    </w:pPr>
  </w:style>
  <w:style w:type="character" w:customStyle="1" w:styleId="FooterChar">
    <w:name w:val="Footer Char"/>
    <w:basedOn w:val="DefaultParagraphFont"/>
    <w:link w:val="Footer"/>
    <w:uiPriority w:val="99"/>
    <w:rsid w:val="0003083C"/>
    <w:rPr>
      <w:rFonts w:ascii="Perpetua" w:eastAsiaTheme="minorHAnsi" w:hAnsi="Perpetua" w:cs="Times New Roman (Body CS)"/>
      <w:kern w:val="0"/>
      <w:lang w:val="en-CA"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 Sun Oh</dc:creator>
  <cp:keywords/>
  <dc:description/>
  <cp:lastModifiedBy>Karen  Brewer</cp:lastModifiedBy>
  <cp:revision>3</cp:revision>
  <dcterms:created xsi:type="dcterms:W3CDTF">2025-07-25T14:29:00Z</dcterms:created>
  <dcterms:modified xsi:type="dcterms:W3CDTF">2025-07-25T14:31:00Z</dcterms:modified>
</cp:coreProperties>
</file>